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2D06" w14:textId="2BBDA9B7" w:rsidR="009348BE" w:rsidRDefault="009348BE" w:rsidP="009348BE">
      <w:pPr>
        <w:widowControl w:val="0"/>
        <w:rPr>
          <w:color w:val="000000"/>
        </w:rPr>
      </w:pPr>
    </w:p>
    <w:p w14:paraId="26249A9D" w14:textId="654C374C" w:rsidR="00FF040B" w:rsidRDefault="00FF040B" w:rsidP="009348BE">
      <w:pPr>
        <w:widowControl w:val="0"/>
        <w:rPr>
          <w:color w:val="000000"/>
        </w:rPr>
      </w:pPr>
    </w:p>
    <w:p w14:paraId="02568F5C" w14:textId="63B83458" w:rsidR="00FF040B" w:rsidRPr="00491BDB" w:rsidRDefault="00530227" w:rsidP="009348B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March </w:t>
      </w:r>
      <w:r w:rsidR="00665F00">
        <w:rPr>
          <w:rFonts w:ascii="Cambria" w:hAnsi="Cambria"/>
          <w:color w:val="000000" w:themeColor="text1"/>
          <w:sz w:val="22"/>
          <w:szCs w:val="22"/>
        </w:rPr>
        <w:t>5</w:t>
      </w:r>
      <w:r w:rsidR="00FF040B" w:rsidRPr="00491BDB">
        <w:rPr>
          <w:rFonts w:ascii="Cambria" w:hAnsi="Cambria"/>
          <w:color w:val="000000" w:themeColor="text1"/>
          <w:sz w:val="22"/>
          <w:szCs w:val="22"/>
        </w:rPr>
        <w:t>, 2021</w:t>
      </w:r>
    </w:p>
    <w:p w14:paraId="7889F979" w14:textId="77777777" w:rsidR="009348BE" w:rsidRPr="00491BDB" w:rsidRDefault="009348BE" w:rsidP="009348BE">
      <w:pPr>
        <w:widowControl w:val="0"/>
        <w:ind w:left="-720" w:firstLine="720"/>
        <w:rPr>
          <w:rFonts w:ascii="Cambria" w:hAnsi="Cambria"/>
          <w:color w:val="000000" w:themeColor="text1"/>
          <w:sz w:val="22"/>
          <w:szCs w:val="22"/>
        </w:rPr>
      </w:pPr>
    </w:p>
    <w:p w14:paraId="60347CEF" w14:textId="77777777" w:rsidR="009348BE" w:rsidRPr="00491BDB" w:rsidRDefault="009348BE" w:rsidP="009348BE">
      <w:pPr>
        <w:widowControl w:val="0"/>
        <w:ind w:left="-720" w:firstLine="720"/>
        <w:rPr>
          <w:rFonts w:ascii="Cambria" w:hAnsi="Cambria"/>
          <w:color w:val="000000" w:themeColor="text1"/>
          <w:sz w:val="22"/>
          <w:szCs w:val="22"/>
        </w:rPr>
      </w:pPr>
    </w:p>
    <w:p w14:paraId="58A9BEE7" w14:textId="1669BA36" w:rsidR="009348BE" w:rsidRPr="00491BDB" w:rsidRDefault="005869DE" w:rsidP="009348BE">
      <w:pPr>
        <w:widowControl w:val="0"/>
        <w:ind w:left="-720" w:firstLine="720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The Honorable</w:t>
      </w:r>
      <w:r w:rsidR="000F3AD2" w:rsidRPr="00491BDB">
        <w:rPr>
          <w:rFonts w:ascii="Cambria" w:hAnsi="Cambria"/>
          <w:color w:val="000000" w:themeColor="text1"/>
          <w:sz w:val="22"/>
          <w:szCs w:val="22"/>
        </w:rPr>
        <w:t xml:space="preserve"> Tasha Boerner Horvath</w:t>
      </w:r>
    </w:p>
    <w:p w14:paraId="030D9B35" w14:textId="5A56BA65" w:rsidR="009348BE" w:rsidRPr="00491BDB" w:rsidRDefault="009348BE" w:rsidP="009348BE">
      <w:pPr>
        <w:widowControl w:val="0"/>
        <w:ind w:left="-720" w:firstLine="720"/>
        <w:rPr>
          <w:rFonts w:ascii="Cambria" w:hAnsi="Cambria"/>
          <w:color w:val="000000" w:themeColor="text1"/>
          <w:sz w:val="22"/>
          <w:szCs w:val="22"/>
        </w:rPr>
      </w:pPr>
      <w:r w:rsidRPr="00491BDB">
        <w:rPr>
          <w:rFonts w:ascii="Cambria" w:hAnsi="Cambria"/>
          <w:color w:val="000000" w:themeColor="text1"/>
          <w:sz w:val="22"/>
          <w:szCs w:val="22"/>
        </w:rPr>
        <w:t xml:space="preserve">California State </w:t>
      </w:r>
      <w:r w:rsidR="000F3AD2" w:rsidRPr="00491BDB">
        <w:rPr>
          <w:rFonts w:ascii="Cambria" w:hAnsi="Cambria"/>
          <w:color w:val="000000" w:themeColor="text1"/>
          <w:sz w:val="22"/>
          <w:szCs w:val="22"/>
        </w:rPr>
        <w:t>Assembly</w:t>
      </w:r>
      <w:r w:rsidRPr="00491BDB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3C07FA53" w14:textId="4C39A156" w:rsidR="009348BE" w:rsidRPr="00491BDB" w:rsidRDefault="009348BE" w:rsidP="009348BE">
      <w:pPr>
        <w:widowControl w:val="0"/>
        <w:tabs>
          <w:tab w:val="left" w:pos="3464"/>
        </w:tabs>
        <w:rPr>
          <w:rFonts w:ascii="Cambria" w:hAnsi="Cambria"/>
          <w:color w:val="000000" w:themeColor="text1"/>
          <w:sz w:val="22"/>
          <w:szCs w:val="22"/>
        </w:rPr>
      </w:pPr>
      <w:r w:rsidRPr="00491BDB">
        <w:rPr>
          <w:rFonts w:ascii="Cambria" w:hAnsi="Cambria"/>
          <w:color w:val="000000" w:themeColor="text1"/>
          <w:sz w:val="22"/>
          <w:szCs w:val="22"/>
        </w:rPr>
        <w:t>State Capitol Building</w:t>
      </w:r>
      <w:r w:rsidRPr="00491BDB">
        <w:rPr>
          <w:rFonts w:ascii="Cambria" w:hAnsi="Cambria"/>
          <w:color w:val="000000" w:themeColor="text1"/>
          <w:sz w:val="22"/>
          <w:szCs w:val="22"/>
        </w:rPr>
        <w:tab/>
      </w:r>
    </w:p>
    <w:p w14:paraId="191B133B" w14:textId="77777777" w:rsidR="009348BE" w:rsidRPr="00491BDB" w:rsidRDefault="009348BE" w:rsidP="009348B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491BDB">
        <w:rPr>
          <w:rFonts w:ascii="Cambria" w:hAnsi="Cambria"/>
          <w:color w:val="000000" w:themeColor="text1"/>
          <w:sz w:val="22"/>
          <w:szCs w:val="22"/>
        </w:rPr>
        <w:t>Sacramento, CA 95814</w:t>
      </w:r>
    </w:p>
    <w:p w14:paraId="3EBD7714" w14:textId="77777777" w:rsidR="009348BE" w:rsidRPr="00491BDB" w:rsidRDefault="009348BE" w:rsidP="009348B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058E2066" w14:textId="3BFCB6F8" w:rsidR="009348BE" w:rsidRPr="00491BDB" w:rsidRDefault="009348BE" w:rsidP="009348BE">
      <w:pPr>
        <w:widowControl w:val="0"/>
        <w:rPr>
          <w:rFonts w:ascii="Cambria" w:hAnsi="Cambria"/>
          <w:b/>
          <w:color w:val="000000" w:themeColor="text1"/>
          <w:sz w:val="22"/>
          <w:szCs w:val="22"/>
        </w:rPr>
      </w:pPr>
      <w:r w:rsidRPr="00491BDB">
        <w:rPr>
          <w:rFonts w:ascii="Cambria" w:hAnsi="Cambria"/>
          <w:b/>
          <w:color w:val="000000" w:themeColor="text1"/>
          <w:sz w:val="22"/>
          <w:szCs w:val="22"/>
        </w:rPr>
        <w:t xml:space="preserve">RE: </w:t>
      </w:r>
      <w:r w:rsidR="00061527">
        <w:rPr>
          <w:rFonts w:ascii="Cambria" w:hAnsi="Cambria"/>
          <w:b/>
          <w:color w:val="000000" w:themeColor="text1"/>
          <w:sz w:val="22"/>
          <w:szCs w:val="22"/>
        </w:rPr>
        <w:t>AB</w:t>
      </w:r>
      <w:r w:rsidRPr="00491BD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0F3AD2" w:rsidRPr="00491BDB">
        <w:rPr>
          <w:rFonts w:ascii="Cambria" w:hAnsi="Cambria"/>
          <w:b/>
          <w:color w:val="000000" w:themeColor="text1"/>
          <w:sz w:val="22"/>
          <w:szCs w:val="22"/>
        </w:rPr>
        <w:t>341</w:t>
      </w:r>
      <w:r w:rsidRPr="00491BD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5869DE">
        <w:rPr>
          <w:rFonts w:ascii="Cambria" w:hAnsi="Cambria"/>
          <w:b/>
          <w:color w:val="000000" w:themeColor="text1"/>
          <w:sz w:val="22"/>
          <w:szCs w:val="22"/>
        </w:rPr>
        <w:t>(B</w:t>
      </w:r>
      <w:r w:rsidR="005869D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oerner Horvath) – Support </w:t>
      </w:r>
    </w:p>
    <w:p w14:paraId="387D8C46" w14:textId="77777777" w:rsidR="009348BE" w:rsidRPr="00491BDB" w:rsidRDefault="009348BE" w:rsidP="009348BE">
      <w:pPr>
        <w:widowControl w:val="0"/>
        <w:rPr>
          <w:rFonts w:ascii="Cambria" w:hAnsi="Cambria"/>
          <w:b/>
          <w:color w:val="000000" w:themeColor="text1"/>
          <w:sz w:val="22"/>
          <w:szCs w:val="22"/>
        </w:rPr>
      </w:pPr>
    </w:p>
    <w:p w14:paraId="437B1B24" w14:textId="07310F5C" w:rsidR="009348BE" w:rsidRPr="00491BDB" w:rsidRDefault="009348BE" w:rsidP="009348B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  <w:r w:rsidRPr="00491BDB">
        <w:rPr>
          <w:rFonts w:ascii="Cambria" w:hAnsi="Cambria"/>
          <w:color w:val="000000" w:themeColor="text1"/>
          <w:sz w:val="22"/>
          <w:szCs w:val="22"/>
        </w:rPr>
        <w:t xml:space="preserve">Dear </w:t>
      </w:r>
      <w:r w:rsidR="003D0476" w:rsidRPr="00491BDB">
        <w:rPr>
          <w:rFonts w:ascii="Cambria" w:hAnsi="Cambria"/>
          <w:color w:val="000000" w:themeColor="text1"/>
          <w:sz w:val="22"/>
          <w:szCs w:val="22"/>
        </w:rPr>
        <w:t>Assembly</w:t>
      </w:r>
      <w:r w:rsidR="005869DE">
        <w:rPr>
          <w:rFonts w:ascii="Cambria" w:hAnsi="Cambria"/>
          <w:color w:val="000000" w:themeColor="text1"/>
          <w:sz w:val="22"/>
          <w:szCs w:val="22"/>
        </w:rPr>
        <w:t>m</w:t>
      </w:r>
      <w:r w:rsidR="003D0476" w:rsidRPr="00491BDB">
        <w:rPr>
          <w:rFonts w:ascii="Cambria" w:hAnsi="Cambria"/>
          <w:color w:val="000000" w:themeColor="text1"/>
          <w:sz w:val="22"/>
          <w:szCs w:val="22"/>
        </w:rPr>
        <w:t>ember</w:t>
      </w:r>
      <w:r w:rsidRPr="00491BD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F3AD2" w:rsidRPr="00491BDB">
        <w:rPr>
          <w:rFonts w:ascii="Cambria" w:hAnsi="Cambria"/>
          <w:color w:val="000000" w:themeColor="text1"/>
          <w:sz w:val="22"/>
          <w:szCs w:val="22"/>
        </w:rPr>
        <w:t>Boerner Horvath</w:t>
      </w:r>
      <w:r w:rsidRPr="00491BDB">
        <w:rPr>
          <w:rFonts w:ascii="Cambria" w:hAnsi="Cambria"/>
          <w:color w:val="000000" w:themeColor="text1"/>
          <w:sz w:val="22"/>
          <w:szCs w:val="22"/>
        </w:rPr>
        <w:t>:</w:t>
      </w:r>
    </w:p>
    <w:p w14:paraId="269ADBAC" w14:textId="1DEA1540" w:rsidR="00FF040B" w:rsidRPr="00491BDB" w:rsidRDefault="00FF040B" w:rsidP="009348BE">
      <w:pPr>
        <w:widowControl w:val="0"/>
        <w:rPr>
          <w:rFonts w:ascii="Cambria" w:hAnsi="Cambria"/>
          <w:color w:val="000000" w:themeColor="text1"/>
          <w:sz w:val="22"/>
          <w:szCs w:val="22"/>
        </w:rPr>
      </w:pPr>
    </w:p>
    <w:p w14:paraId="7B5C1523" w14:textId="7C1244BE" w:rsidR="00FF040B" w:rsidRPr="0021605B" w:rsidRDefault="00FF040B" w:rsidP="0021605B">
      <w:pPr>
        <w:rPr>
          <w:rFonts w:ascii="Cambria" w:hAnsi="Cambria" w:cstheme="majorBidi"/>
          <w:color w:val="000000" w:themeColor="text1"/>
          <w:sz w:val="22"/>
          <w:szCs w:val="22"/>
        </w:rPr>
      </w:pPr>
      <w:r w:rsidRPr="00491BDB">
        <w:rPr>
          <w:rFonts w:ascii="Cambria" w:hAnsi="Cambria" w:cstheme="majorBidi"/>
          <w:color w:val="000000" w:themeColor="text1"/>
          <w:sz w:val="22"/>
          <w:szCs w:val="22"/>
        </w:rPr>
        <w:t xml:space="preserve">On behalf of </w:t>
      </w:r>
      <w:r w:rsidR="00A77549" w:rsidRPr="00491BDB">
        <w:rPr>
          <w:rFonts w:ascii="Cambria" w:hAnsi="Cambria" w:cstheme="minorHAnsi"/>
          <w:color w:val="000000" w:themeColor="text1"/>
          <w:sz w:val="22"/>
          <w:szCs w:val="22"/>
        </w:rPr>
        <w:t>the California Women’s Law Center</w:t>
      </w:r>
      <w:r w:rsidR="00A77549" w:rsidRPr="00491BDB">
        <w:rPr>
          <w:rFonts w:ascii="Cambria" w:hAnsi="Cambria" w:cstheme="majorBidi"/>
          <w:color w:val="000000" w:themeColor="text1"/>
          <w:sz w:val="22"/>
          <w:szCs w:val="22"/>
        </w:rPr>
        <w:t xml:space="preserve">, </w:t>
      </w:r>
      <w:r w:rsidR="00A77549" w:rsidRPr="00491BDB">
        <w:rPr>
          <w:rFonts w:ascii="Cambria" w:hAnsi="Cambria" w:cstheme="minorHAnsi"/>
          <w:color w:val="000000" w:themeColor="text1"/>
          <w:sz w:val="22"/>
          <w:szCs w:val="22"/>
        </w:rPr>
        <w:t>we write in support of</w:t>
      </w:r>
      <w:r w:rsidRPr="00491BDB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r w:rsidR="00560DD5">
        <w:rPr>
          <w:rFonts w:ascii="Cambria" w:hAnsi="Cambria" w:cstheme="majorBidi"/>
          <w:bCs/>
          <w:color w:val="000000" w:themeColor="text1"/>
          <w:sz w:val="22"/>
          <w:szCs w:val="22"/>
        </w:rPr>
        <w:t>AB</w:t>
      </w:r>
      <w:r w:rsidRPr="00491BDB">
        <w:rPr>
          <w:rFonts w:ascii="Cambria" w:hAnsi="Cambria" w:cstheme="majorBidi"/>
          <w:bCs/>
          <w:color w:val="000000" w:themeColor="text1"/>
          <w:sz w:val="22"/>
          <w:szCs w:val="22"/>
        </w:rPr>
        <w:t xml:space="preserve"> </w:t>
      </w:r>
      <w:r w:rsidR="000F3AD2" w:rsidRPr="00491BDB">
        <w:rPr>
          <w:rFonts w:ascii="Cambria" w:hAnsi="Cambria" w:cstheme="majorBidi"/>
          <w:bCs/>
          <w:color w:val="000000" w:themeColor="text1"/>
          <w:sz w:val="22"/>
          <w:szCs w:val="22"/>
        </w:rPr>
        <w:t>341</w:t>
      </w:r>
      <w:r w:rsidR="00A211A0" w:rsidRPr="00491BDB">
        <w:rPr>
          <w:rFonts w:ascii="Cambria" w:hAnsi="Cambria" w:cstheme="majorBidi"/>
          <w:color w:val="000000" w:themeColor="text1"/>
          <w:sz w:val="22"/>
          <w:szCs w:val="22"/>
        </w:rPr>
        <w:t xml:space="preserve"> which </w:t>
      </w:r>
      <w:r w:rsidR="00B42FF8">
        <w:rPr>
          <w:rFonts w:ascii="Cambria" w:hAnsi="Cambria" w:cstheme="majorBidi"/>
          <w:color w:val="000000" w:themeColor="text1"/>
          <w:sz w:val="22"/>
          <w:szCs w:val="22"/>
        </w:rPr>
        <w:t>will</w:t>
      </w:r>
      <w:r w:rsidR="00A211A0" w:rsidRPr="00491BDB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theme="majorBidi"/>
          <w:color w:val="000000" w:themeColor="text1"/>
          <w:sz w:val="22"/>
          <w:szCs w:val="22"/>
        </w:rPr>
        <w:t xml:space="preserve">provide additional protections </w:t>
      </w:r>
      <w:r w:rsidR="00B42FF8">
        <w:rPr>
          <w:rFonts w:ascii="Cambria" w:hAnsi="Cambria" w:cstheme="majorBidi"/>
          <w:color w:val="000000" w:themeColor="text1"/>
          <w:sz w:val="22"/>
          <w:szCs w:val="22"/>
        </w:rPr>
        <w:t>for</w:t>
      </w:r>
      <w:r w:rsidR="0021605B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theme="majorBidi"/>
          <w:color w:val="000000" w:themeColor="text1"/>
          <w:sz w:val="22"/>
          <w:szCs w:val="22"/>
        </w:rPr>
        <w:t xml:space="preserve">victims of sexual assault </w:t>
      </w:r>
      <w:r w:rsidR="00E4042C">
        <w:rPr>
          <w:rFonts w:ascii="Cambria" w:hAnsi="Cambria" w:cstheme="majorBidi"/>
          <w:color w:val="000000" w:themeColor="text1"/>
          <w:sz w:val="22"/>
          <w:szCs w:val="22"/>
        </w:rPr>
        <w:t xml:space="preserve">by </w:t>
      </w:r>
      <w:r w:rsidR="00B42FF8">
        <w:rPr>
          <w:rFonts w:ascii="Cambria" w:hAnsi="Cambria" w:cstheme="majorBidi"/>
          <w:color w:val="000000" w:themeColor="text1"/>
          <w:sz w:val="22"/>
          <w:szCs w:val="22"/>
        </w:rPr>
        <w:t xml:space="preserve">requiring </w:t>
      </w:r>
      <w:r w:rsidR="001E15D1">
        <w:rPr>
          <w:rFonts w:ascii="Cambria" w:hAnsi="Cambria" w:cstheme="majorBidi"/>
          <w:color w:val="000000" w:themeColor="text1"/>
          <w:sz w:val="22"/>
          <w:szCs w:val="22"/>
        </w:rPr>
        <w:t xml:space="preserve">that </w:t>
      </w:r>
      <w:r w:rsidR="00B42FF8">
        <w:rPr>
          <w:rFonts w:ascii="Cambria" w:hAnsi="Cambria" w:cstheme="majorBidi"/>
          <w:color w:val="000000" w:themeColor="text1"/>
          <w:sz w:val="22"/>
          <w:szCs w:val="22"/>
        </w:rPr>
        <w:t>evidence</w:t>
      </w:r>
      <w:r w:rsidR="001E15D1">
        <w:rPr>
          <w:rFonts w:ascii="Cambria" w:hAnsi="Cambria" w:cstheme="majorBidi"/>
          <w:color w:val="000000" w:themeColor="text1"/>
          <w:sz w:val="22"/>
          <w:szCs w:val="22"/>
        </w:rPr>
        <w:t xml:space="preserve"> proffered</w:t>
      </w:r>
      <w:r w:rsidR="00B42FF8">
        <w:rPr>
          <w:rFonts w:ascii="Cambria" w:hAnsi="Cambria" w:cstheme="majorBidi"/>
          <w:color w:val="000000" w:themeColor="text1"/>
          <w:sz w:val="22"/>
          <w:szCs w:val="22"/>
        </w:rPr>
        <w:t xml:space="preserve"> from social media accounts be evaluated by a judge </w:t>
      </w:r>
      <w:r w:rsidR="00560DD5">
        <w:rPr>
          <w:rFonts w:ascii="Cambria" w:hAnsi="Cambria" w:cstheme="majorBidi"/>
          <w:color w:val="000000" w:themeColor="text1"/>
          <w:sz w:val="22"/>
          <w:szCs w:val="22"/>
        </w:rPr>
        <w:t>before they are admissible</w:t>
      </w:r>
      <w:r w:rsidR="0021605B">
        <w:rPr>
          <w:rFonts w:ascii="Cambria" w:hAnsi="Cambria" w:cstheme="majorBidi"/>
          <w:color w:val="000000" w:themeColor="text1"/>
          <w:sz w:val="22"/>
          <w:szCs w:val="22"/>
        </w:rPr>
        <w:t>.</w:t>
      </w:r>
    </w:p>
    <w:p w14:paraId="7D3127EC" w14:textId="77777777" w:rsidR="00FF040B" w:rsidRPr="00491BDB" w:rsidRDefault="00FF040B" w:rsidP="00FF040B">
      <w:pPr>
        <w:rPr>
          <w:rFonts w:ascii="Cambria" w:hAnsi="Cambria"/>
          <w:color w:val="000000" w:themeColor="text1"/>
          <w:sz w:val="22"/>
          <w:szCs w:val="22"/>
        </w:rPr>
      </w:pPr>
    </w:p>
    <w:p w14:paraId="61E0048B" w14:textId="5598549F" w:rsidR="002E66DC" w:rsidRPr="00AB1120" w:rsidRDefault="0021605B" w:rsidP="00AB1120">
      <w:pPr>
        <w:rPr>
          <w:rFonts w:ascii="Cambria" w:hAnsi="Cambria" w:cs="Times New Roman"/>
          <w:color w:val="000000" w:themeColor="text1"/>
          <w:sz w:val="22"/>
          <w:szCs w:val="22"/>
        </w:rPr>
      </w:pPr>
      <w:r w:rsidRPr="0021605B">
        <w:rPr>
          <w:rFonts w:ascii="Cambria" w:hAnsi="Cambria" w:cs="Times New Roman"/>
          <w:color w:val="000000" w:themeColor="text1"/>
          <w:sz w:val="22"/>
          <w:szCs w:val="22"/>
        </w:rPr>
        <w:t>Social media has become prolific</w:t>
      </w:r>
      <w:r w:rsidR="00AB1120">
        <w:rPr>
          <w:rFonts w:ascii="Cambria" w:hAnsi="Cambria" w:cs="Times New Roman"/>
          <w:color w:val="000000" w:themeColor="text1"/>
          <w:sz w:val="22"/>
          <w:szCs w:val="22"/>
        </w:rPr>
        <w:t>. I</w:t>
      </w:r>
      <w:r w:rsidR="00B42FF8">
        <w:rPr>
          <w:rFonts w:ascii="Cambria" w:hAnsi="Cambria" w:cs="Times New Roman"/>
          <w:color w:val="000000" w:themeColor="text1"/>
          <w:sz w:val="22"/>
          <w:szCs w:val="22"/>
        </w:rPr>
        <w:t>n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sexual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>assault cases</w:t>
      </w:r>
      <w:r w:rsidR="00AB1120">
        <w:rPr>
          <w:rFonts w:ascii="Cambria" w:hAnsi="Cambria" w:cs="Times New Roman"/>
          <w:color w:val="000000" w:themeColor="text1"/>
          <w:sz w:val="22"/>
          <w:szCs w:val="22"/>
        </w:rPr>
        <w:t>,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defense attorneys </w:t>
      </w:r>
      <w:r w:rsidR="00AB1120">
        <w:rPr>
          <w:rFonts w:ascii="Cambria" w:hAnsi="Cambria" w:cs="Times New Roman"/>
          <w:color w:val="000000" w:themeColor="text1"/>
          <w:sz w:val="22"/>
          <w:szCs w:val="22"/>
        </w:rPr>
        <w:t>have</w:t>
      </w:r>
      <w:r w:rsidR="00B42FF8">
        <w:rPr>
          <w:rFonts w:ascii="Cambria" w:hAnsi="Cambria" w:cs="Times New Roman"/>
          <w:color w:val="000000" w:themeColor="text1"/>
          <w:sz w:val="22"/>
          <w:szCs w:val="22"/>
        </w:rPr>
        <w:t xml:space="preserve"> turned to 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>min</w:t>
      </w:r>
      <w:r w:rsidR="00B42FF8">
        <w:rPr>
          <w:rFonts w:ascii="Cambria" w:hAnsi="Cambria" w:cs="Times New Roman"/>
          <w:color w:val="000000" w:themeColor="text1"/>
          <w:sz w:val="22"/>
          <w:szCs w:val="22"/>
        </w:rPr>
        <w:t>ing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social media accounts of sexual assault victims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>to discover information that can be used against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1605B">
        <w:rPr>
          <w:rFonts w:ascii="Cambria" w:hAnsi="Cambria" w:cs="Times New Roman"/>
          <w:color w:val="000000" w:themeColor="text1"/>
          <w:sz w:val="22"/>
          <w:szCs w:val="22"/>
        </w:rPr>
        <w:t xml:space="preserve">the victim during trial. 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>Under the current Rape Shield Law</w:t>
      </w:r>
      <w:r w:rsidR="001E15D1">
        <w:rPr>
          <w:rFonts w:ascii="Cambria" w:hAnsi="Cambria" w:cs="Times New Roman"/>
          <w:color w:val="000000" w:themeColor="text1"/>
          <w:sz w:val="22"/>
          <w:szCs w:val="22"/>
        </w:rPr>
        <w:t xml:space="preserve">, </w:t>
      </w:r>
      <w:r w:rsidR="002E66DC" w:rsidRPr="00491BDB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if evidence of sexual conduct of </w:t>
      </w:r>
      <w:r w:rsidR="001E15D1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the</w:t>
      </w:r>
      <w:r w:rsidR="002E66DC" w:rsidRPr="00491BDB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complaining witness is offered to attack </w:t>
      </w:r>
      <w:r w:rsidR="001E15D1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that witness’s</w:t>
      </w:r>
      <w:r w:rsidR="002E66DC" w:rsidRPr="00491BDB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credibility</w:t>
      </w:r>
      <w:r w:rsidR="001E15D1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AB1120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a</w:t>
      </w:r>
      <w:r w:rsidR="001E15D1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rape </w:t>
      </w:r>
      <w:r w:rsidR="00AB1120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prosecution</w:t>
      </w:r>
      <w:r w:rsidR="001E15D1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2E66DC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the defense attorney must</w:t>
      </w:r>
      <w:r w:rsidR="002E66DC" w:rsidRPr="00491BDB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66DC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follow specific procedures before </w:t>
      </w:r>
      <w:r w:rsidR="00560DD5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this</w:t>
      </w:r>
      <w:r w:rsidR="002E66DC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0DD5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information can</w:t>
      </w:r>
      <w:r w:rsidR="001E15D1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 xml:space="preserve"> be admitted</w:t>
      </w:r>
      <w:r w:rsidR="002E66DC" w:rsidRPr="00491BDB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2ECD25BC" w14:textId="77777777" w:rsidR="002E66DC" w:rsidRDefault="002E66DC" w:rsidP="0021605B">
      <w:pPr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11AA375B" w14:textId="6D4CAD3C" w:rsidR="0021605B" w:rsidRDefault="00B42FF8" w:rsidP="0021605B">
      <w:pPr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>AB 341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would narrowly expand the </w:t>
      </w:r>
      <w:r w:rsidR="00075C2D">
        <w:rPr>
          <w:rFonts w:ascii="Cambria" w:hAnsi="Cambria" w:cs="Times New Roman"/>
          <w:color w:val="000000" w:themeColor="text1"/>
          <w:sz w:val="22"/>
          <w:szCs w:val="22"/>
        </w:rPr>
        <w:t xml:space="preserve">current Rape Shield </w:t>
      </w:r>
      <w:r w:rsidR="00560DD5">
        <w:rPr>
          <w:rFonts w:ascii="Cambria" w:hAnsi="Cambria" w:cs="Times New Roman"/>
          <w:color w:val="000000" w:themeColor="text1"/>
          <w:sz w:val="22"/>
          <w:szCs w:val="22"/>
        </w:rPr>
        <w:t>L</w:t>
      </w:r>
      <w:r w:rsidR="00075C2D">
        <w:rPr>
          <w:rFonts w:ascii="Cambria" w:hAnsi="Cambria" w:cs="Times New Roman"/>
          <w:color w:val="000000" w:themeColor="text1"/>
          <w:sz w:val="22"/>
          <w:szCs w:val="22"/>
        </w:rPr>
        <w:t xml:space="preserve">aw </w:t>
      </w:r>
      <w:r w:rsidR="001E15D1">
        <w:rPr>
          <w:rFonts w:ascii="Cambria" w:hAnsi="Cambria" w:cs="Times New Roman"/>
          <w:color w:val="000000" w:themeColor="text1"/>
          <w:sz w:val="22"/>
          <w:szCs w:val="22"/>
        </w:rPr>
        <w:t>to include</w:t>
      </w:r>
      <w:r w:rsidR="00AB1120">
        <w:rPr>
          <w:rFonts w:ascii="Cambria" w:hAnsi="Cambria" w:cs="Times New Roman"/>
          <w:color w:val="000000" w:themeColor="text1"/>
          <w:sz w:val="22"/>
          <w:szCs w:val="22"/>
        </w:rPr>
        <w:t xml:space="preserve"> situations</w:t>
      </w:r>
      <w:r w:rsidR="00075C2D">
        <w:rPr>
          <w:rFonts w:ascii="Cambria" w:hAnsi="Cambria" w:cs="Times New Roman"/>
          <w:color w:val="000000" w:themeColor="text1"/>
          <w:sz w:val="22"/>
          <w:szCs w:val="22"/>
        </w:rPr>
        <w:t xml:space="preserve"> whe</w:t>
      </w:r>
      <w:r w:rsidR="00AB1120">
        <w:rPr>
          <w:rFonts w:ascii="Cambria" w:hAnsi="Cambria" w:cs="Times New Roman"/>
          <w:color w:val="000000" w:themeColor="text1"/>
          <w:sz w:val="22"/>
          <w:szCs w:val="22"/>
        </w:rPr>
        <w:t>re</w:t>
      </w:r>
      <w:r w:rsidR="00075C2D">
        <w:rPr>
          <w:rFonts w:ascii="Cambria" w:hAnsi="Cambria" w:cs="Times New Roman"/>
          <w:color w:val="000000" w:themeColor="text1"/>
          <w:sz w:val="22"/>
          <w:szCs w:val="22"/>
        </w:rPr>
        <w:t xml:space="preserve"> a defendant offers evidence about the sexual conduct of a witness from a social media account tha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>t is not related to the alleged offense</w:t>
      </w:r>
      <w:r w:rsidR="001E15D1">
        <w:rPr>
          <w:rFonts w:ascii="Cambria" w:hAnsi="Cambria" w:cs="Times New Roman"/>
          <w:color w:val="000000" w:themeColor="text1"/>
          <w:sz w:val="22"/>
          <w:szCs w:val="22"/>
        </w:rPr>
        <w:t>. If such evidence is introduced,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 xml:space="preserve"> the defense would be required to produce a written motion showing the relevancy of the social media evidence.</w:t>
      </w:r>
      <w:r w:rsidR="00075C2D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 xml:space="preserve">AB 341 will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protect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the privacy of the victim,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 xml:space="preserve"> and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reduc</w:t>
      </w:r>
      <w:r w:rsidR="002E66DC">
        <w:rPr>
          <w:rFonts w:ascii="Cambria" w:hAnsi="Cambria" w:cs="Times New Roman"/>
          <w:color w:val="000000" w:themeColor="text1"/>
          <w:sz w:val="22"/>
          <w:szCs w:val="22"/>
        </w:rPr>
        <w:t>e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blatant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attempts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to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embarrass,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shame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or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discourage a victim from testifying against their</w:t>
      </w:r>
      <w:r w:rsidR="0021605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21605B" w:rsidRPr="0021605B">
        <w:rPr>
          <w:rFonts w:ascii="Cambria" w:hAnsi="Cambria" w:cs="Times New Roman"/>
          <w:color w:val="000000" w:themeColor="text1"/>
          <w:sz w:val="22"/>
          <w:szCs w:val="22"/>
        </w:rPr>
        <w:t>perpetrator.</w:t>
      </w:r>
    </w:p>
    <w:p w14:paraId="131D4F5A" w14:textId="77777777" w:rsidR="00FF040B" w:rsidRPr="00491BDB" w:rsidRDefault="00FF040B" w:rsidP="00FF040B">
      <w:pPr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5600EBBF" w14:textId="319592E4" w:rsidR="00A77549" w:rsidRPr="00491BDB" w:rsidRDefault="00A77549" w:rsidP="00A77549">
      <w:pPr>
        <w:pStyle w:val="paragraph"/>
        <w:spacing w:before="0" w:beforeAutospacing="0" w:after="0" w:afterAutospacing="0"/>
        <w:ind w:right="-450"/>
        <w:textAlignment w:val="baseline"/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</w:pPr>
      <w:r w:rsidRPr="00491BDB">
        <w:rPr>
          <w:rStyle w:val="normaltextrun"/>
          <w:rFonts w:ascii="Cambria" w:eastAsiaTheme="minorEastAsia" w:hAnsi="Cambria" w:cstheme="minorHAnsi"/>
          <w:color w:val="000000" w:themeColor="text1"/>
          <w:sz w:val="22"/>
          <w:szCs w:val="22"/>
          <w:shd w:val="clear" w:color="auto" w:fill="FFFFFF"/>
        </w:rPr>
        <w:t xml:space="preserve">CWLC’s mission is to create a more just and equitable society by breaking down barriers and advancing the potential of women and girls through transformative litigation, policy advocacy, and education. </w:t>
      </w:r>
      <w:r w:rsidR="006F635D" w:rsidRPr="00AC474C">
        <w:rPr>
          <w:rStyle w:val="normaltextrun"/>
          <w:rFonts w:ascii="Cambria" w:eastAsiaTheme="minorEastAsia" w:hAnsi="Cambria" w:cstheme="minorHAnsi"/>
          <w:color w:val="000000"/>
          <w:sz w:val="22"/>
          <w:szCs w:val="22"/>
          <w:shd w:val="clear" w:color="auto" w:fill="FFFFFF"/>
        </w:rPr>
        <w:t>We prioritize</w:t>
      </w:r>
      <w:r w:rsidR="006F635D">
        <w:rPr>
          <w:rStyle w:val="normaltextrun"/>
          <w:rFonts w:ascii="Cambria" w:eastAsiaTheme="minorEastAsia" w:hAnsi="Cambria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E66DC">
        <w:rPr>
          <w:rStyle w:val="normaltextrun"/>
          <w:rFonts w:ascii="Cambria" w:eastAsiaTheme="minorEastAsia" w:hAnsi="Cambria" w:cstheme="minorHAnsi"/>
          <w:color w:val="000000"/>
          <w:sz w:val="22"/>
          <w:szCs w:val="22"/>
          <w:shd w:val="clear" w:color="auto" w:fill="FFFFFF"/>
        </w:rPr>
        <w:t>ensuring survivors of sexual assault have access to all avenues of justice available</w:t>
      </w:r>
      <w:r w:rsidR="00AB1120">
        <w:rPr>
          <w:rStyle w:val="normaltextrun"/>
          <w:rFonts w:ascii="Cambria" w:eastAsiaTheme="minorEastAsia" w:hAnsi="Cambria" w:cstheme="minorHAnsi"/>
          <w:color w:val="000000"/>
          <w:sz w:val="22"/>
          <w:szCs w:val="22"/>
          <w:shd w:val="clear" w:color="auto" w:fill="FFFFFF"/>
        </w:rPr>
        <w:t xml:space="preserve"> to them</w:t>
      </w:r>
      <w:r w:rsidR="006F635D" w:rsidRPr="00AC474C">
        <w:rPr>
          <w:rStyle w:val="normaltextrun"/>
          <w:rFonts w:ascii="Cambria" w:eastAsiaTheme="minorEastAsia" w:hAnsi="Cambria" w:cstheme="minorHAnsi"/>
          <w:color w:val="000000"/>
          <w:sz w:val="22"/>
          <w:szCs w:val="22"/>
          <w:shd w:val="clear" w:color="auto" w:fill="FFFFFF"/>
        </w:rPr>
        <w:t>.</w:t>
      </w:r>
    </w:p>
    <w:p w14:paraId="7C60E64F" w14:textId="77777777" w:rsidR="00A77549" w:rsidRPr="00491BDB" w:rsidRDefault="00A77549" w:rsidP="00A77549">
      <w:pPr>
        <w:pStyle w:val="paragraph"/>
        <w:spacing w:before="0" w:beforeAutospacing="0" w:after="0" w:afterAutospacing="0"/>
        <w:ind w:right="-450"/>
        <w:textAlignment w:val="baseline"/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</w:pPr>
    </w:p>
    <w:p w14:paraId="2C70626E" w14:textId="389C0B1D" w:rsidR="00A77549" w:rsidRPr="00491BDB" w:rsidRDefault="00A77549" w:rsidP="00A77549">
      <w:pPr>
        <w:pStyle w:val="paragraph"/>
        <w:spacing w:before="0" w:beforeAutospacing="0" w:after="0" w:afterAutospacing="0"/>
        <w:ind w:right="-450"/>
        <w:textAlignment w:val="baseline"/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</w:pPr>
      <w:r w:rsidRPr="00491BDB"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  <w:t xml:space="preserve">For these reasons, the California Women’s Law Center supports </w:t>
      </w:r>
      <w:r w:rsidR="0070010D" w:rsidRPr="00491BDB"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  <w:t>A</w:t>
      </w:r>
      <w:r w:rsidRPr="00491BDB"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  <w:t xml:space="preserve">B </w:t>
      </w:r>
      <w:r w:rsidR="006F635D"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  <w:t>341</w:t>
      </w:r>
      <w:r w:rsidRPr="00491BDB">
        <w:rPr>
          <w:rStyle w:val="eop"/>
          <w:rFonts w:ascii="Cambria" w:eastAsiaTheme="minorEastAsia" w:hAnsi="Cambria" w:cstheme="minorHAnsi"/>
          <w:color w:val="000000" w:themeColor="text1"/>
          <w:sz w:val="22"/>
          <w:szCs w:val="22"/>
        </w:rPr>
        <w:t>.</w:t>
      </w:r>
    </w:p>
    <w:p w14:paraId="3CA43E47" w14:textId="4A3C2C3C" w:rsidR="00BF64C1" w:rsidRPr="00491BDB" w:rsidRDefault="004B027E" w:rsidP="00BF64C1">
      <w:pPr>
        <w:pStyle w:val="EnvelopeReturn"/>
        <w:rPr>
          <w:rFonts w:ascii="Cambria" w:hAnsi="Cambria"/>
          <w:color w:val="000000" w:themeColor="text1"/>
          <w:sz w:val="22"/>
          <w:szCs w:val="22"/>
        </w:rPr>
      </w:pPr>
      <w:r w:rsidRPr="00491BDB">
        <w:rPr>
          <w:rFonts w:ascii="Cambria" w:hAnsi="Cambr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5E41DF" wp14:editId="293DA53D">
            <wp:simplePos x="0" y="0"/>
            <wp:positionH relativeFrom="page">
              <wp:posOffset>281849</wp:posOffset>
            </wp:positionH>
            <wp:positionV relativeFrom="page">
              <wp:posOffset>233680</wp:posOffset>
            </wp:positionV>
            <wp:extent cx="1488349" cy="705328"/>
            <wp:effectExtent l="0" t="0" r="10795" b="6350"/>
            <wp:wrapThrough wrapText="bothSides">
              <wp:wrapPolygon edited="0">
                <wp:start x="0" y="0"/>
                <wp:lineTo x="0" y="21016"/>
                <wp:lineTo x="21388" y="21016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LC-Seal-Logo-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349" cy="7053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34231" w14:textId="77777777" w:rsidR="00FF040B" w:rsidRPr="00491BDB" w:rsidRDefault="00FF040B" w:rsidP="00FF040B">
      <w:pPr>
        <w:contextualSpacing/>
        <w:rPr>
          <w:rFonts w:ascii="Cambria" w:hAnsi="Cambria" w:cstheme="minorHAnsi"/>
          <w:color w:val="000000" w:themeColor="text1"/>
          <w:sz w:val="22"/>
          <w:szCs w:val="22"/>
          <w:lang w:bidi="ar-EG"/>
        </w:rPr>
      </w:pPr>
      <w:r w:rsidRPr="00491BDB">
        <w:rPr>
          <w:rFonts w:ascii="Cambria" w:eastAsia="Times New Roman" w:hAnsi="Cambria" w:cstheme="minorHAnsi"/>
          <w:color w:val="000000" w:themeColor="text1"/>
          <w:sz w:val="22"/>
          <w:szCs w:val="22"/>
        </w:rPr>
        <w:t>Sincerely,</w:t>
      </w:r>
    </w:p>
    <w:p w14:paraId="0C2F2580" w14:textId="77777777" w:rsidR="00FF040B" w:rsidRPr="00AC474C" w:rsidRDefault="00FF040B" w:rsidP="00FF040B">
      <w:pPr>
        <w:widowControl w:val="0"/>
        <w:tabs>
          <w:tab w:val="center" w:pos="4320"/>
          <w:tab w:val="left" w:pos="5130"/>
          <w:tab w:val="right" w:pos="8640"/>
        </w:tabs>
        <w:rPr>
          <w:rFonts w:ascii="Cambria" w:eastAsia="Times New Roman" w:hAnsi="Cambria" w:cstheme="minorHAnsi"/>
          <w:sz w:val="22"/>
          <w:szCs w:val="22"/>
        </w:rPr>
      </w:pPr>
    </w:p>
    <w:p w14:paraId="07BE4EDC" w14:textId="77777777" w:rsidR="00FF040B" w:rsidRPr="00AC474C" w:rsidRDefault="00FF040B" w:rsidP="00FF040B">
      <w:pPr>
        <w:widowControl w:val="0"/>
        <w:tabs>
          <w:tab w:val="center" w:pos="4320"/>
          <w:tab w:val="left" w:pos="5130"/>
          <w:tab w:val="right" w:pos="8640"/>
        </w:tabs>
        <w:rPr>
          <w:rFonts w:ascii="Cambria" w:eastAsia="Times New Roman" w:hAnsi="Cambria" w:cstheme="minorHAnsi"/>
          <w:sz w:val="22"/>
          <w:szCs w:val="22"/>
        </w:rPr>
      </w:pPr>
      <w:r w:rsidRPr="00AC474C">
        <w:rPr>
          <w:rFonts w:ascii="Cambria" w:hAnsi="Cambria" w:cstheme="minorHAnsi"/>
          <w:noProof/>
          <w:sz w:val="22"/>
          <w:szCs w:val="22"/>
        </w:rPr>
        <w:drawing>
          <wp:inline distT="0" distB="0" distL="0" distR="0" wp14:anchorId="1460EF55" wp14:editId="65CA5D81">
            <wp:extent cx="1620657" cy="474134"/>
            <wp:effectExtent l="0" t="0" r="0" b="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58" cy="4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F99B" w14:textId="77777777" w:rsidR="00FF040B" w:rsidRPr="00AC474C" w:rsidRDefault="00FF040B" w:rsidP="00FF040B">
      <w:pPr>
        <w:widowControl w:val="0"/>
        <w:tabs>
          <w:tab w:val="center" w:pos="4320"/>
          <w:tab w:val="left" w:pos="5130"/>
          <w:tab w:val="right" w:pos="8640"/>
        </w:tabs>
        <w:rPr>
          <w:rFonts w:ascii="Cambria" w:eastAsia="Times New Roman" w:hAnsi="Cambria" w:cstheme="minorHAnsi"/>
          <w:sz w:val="22"/>
          <w:szCs w:val="22"/>
        </w:rPr>
      </w:pPr>
      <w:r w:rsidRPr="00AC474C">
        <w:rPr>
          <w:rFonts w:ascii="Cambria" w:eastAsia="Times New Roman" w:hAnsi="Cambria" w:cstheme="minorHAnsi"/>
          <w:sz w:val="22"/>
          <w:szCs w:val="22"/>
        </w:rPr>
        <w:t>Betsy Butler</w:t>
      </w:r>
    </w:p>
    <w:p w14:paraId="410EE848" w14:textId="367BD73D" w:rsidR="0044412F" w:rsidRPr="00FF040B" w:rsidRDefault="00FF040B" w:rsidP="00FF040B">
      <w:pPr>
        <w:rPr>
          <w:rFonts w:ascii="Cambria" w:hAnsi="Cambria"/>
        </w:rPr>
      </w:pPr>
      <w:r w:rsidRPr="00AC474C">
        <w:rPr>
          <w:rFonts w:ascii="Cambria" w:eastAsia="Times New Roman" w:hAnsi="Cambria" w:cstheme="minorHAnsi"/>
          <w:sz w:val="22"/>
          <w:szCs w:val="22"/>
        </w:rPr>
        <w:t>Executive Director</w:t>
      </w:r>
      <w:r w:rsidR="005B054E" w:rsidRPr="002F6157">
        <w:rPr>
          <w:rFonts w:ascii="Cambria" w:hAnsi="Cambria" w:cs="Calibri"/>
          <w:noProof/>
          <w:sz w:val="21"/>
          <w:szCs w:val="21"/>
        </w:rPr>
        <mc:AlternateContent>
          <mc:Choice Requires="wps">
            <w:drawing>
              <wp:anchor distT="0" distB="0" distL="114299" distR="114299" simplePos="0" relativeHeight="251658241" behindDoc="0" locked="0" layoutInCell="1" allowOverlap="1" wp14:anchorId="2A25AB13" wp14:editId="133D35B8">
                <wp:simplePos x="0" y="0"/>
                <wp:positionH relativeFrom="page">
                  <wp:posOffset>1765300</wp:posOffset>
                </wp:positionH>
                <wp:positionV relativeFrom="page">
                  <wp:posOffset>1143000</wp:posOffset>
                </wp:positionV>
                <wp:extent cx="6350" cy="8572500"/>
                <wp:effectExtent l="76200" t="50800" r="95250" b="1143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572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0C36" id="Straight Connector 2" o:spid="_x0000_s1026" style="position:absolute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39pt,90pt" to="139.5pt,7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&#13;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B054E" w:rsidRPr="00AD5E9A">
        <w:rPr>
          <w:rFonts w:ascii="Cambria" w:hAnsi="Cambria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DECD6" wp14:editId="47B01CCB">
                <wp:simplePos x="0" y="0"/>
                <wp:positionH relativeFrom="page">
                  <wp:posOffset>167005</wp:posOffset>
                </wp:positionH>
                <wp:positionV relativeFrom="page">
                  <wp:posOffset>1028700</wp:posOffset>
                </wp:positionV>
                <wp:extent cx="1608455" cy="8916670"/>
                <wp:effectExtent l="0" t="0" r="0" b="0"/>
                <wp:wrapThrough wrapText="bothSides">
                  <wp:wrapPolygon edited="0">
                    <wp:start x="341" y="0"/>
                    <wp:lineTo x="341" y="21535"/>
                    <wp:lineTo x="20807" y="21535"/>
                    <wp:lineTo x="20807" y="0"/>
                    <wp:lineTo x="341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891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BA7A" w14:textId="5172DFB4" w:rsidR="007D3CD2" w:rsidRPr="005B054E" w:rsidRDefault="007D3CD2" w:rsidP="00BF64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054E">
                              <w:rPr>
                                <w:b/>
                                <w:sz w:val="20"/>
                                <w:szCs w:val="20"/>
                              </w:rPr>
                              <w:t>Board of Directors</w:t>
                            </w:r>
                          </w:p>
                          <w:p w14:paraId="3EFCD46F" w14:textId="77777777" w:rsidR="007D3CD2" w:rsidRPr="005B054E" w:rsidRDefault="007D3CD2" w:rsidP="00BF64C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A6F3F5" w14:textId="4EBD5F56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Board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Co-</w:t>
                            </w: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President</w:t>
                            </w:r>
                          </w:p>
                          <w:p w14:paraId="36E99F59" w14:textId="077D5BF9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Mira El Sonbaty</w:t>
                            </w:r>
                          </w:p>
                          <w:p w14:paraId="0E8D9BE9" w14:textId="4ECA1ABF" w:rsidR="007D3CD2" w:rsidRPr="00FF3FC5" w:rsidRDefault="007528C0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Fox Corporation</w:t>
                            </w:r>
                          </w:p>
                          <w:p w14:paraId="3025AD6B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53D6FF" w14:textId="04C0B5E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Board Co-</w:t>
                            </w: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President</w:t>
                            </w:r>
                          </w:p>
                          <w:p w14:paraId="229F6A5E" w14:textId="6B6400FF" w:rsidR="007D3CD2" w:rsidRPr="00FF3FC5" w:rsidRDefault="007D3CD2" w:rsidP="008C788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Diana Hughes Leiden</w:t>
                            </w:r>
                          </w:p>
                          <w:p w14:paraId="66DC8B5E" w14:textId="16F7A1B4" w:rsidR="007D3CD2" w:rsidRPr="00FF3FC5" w:rsidRDefault="007D3CD2" w:rsidP="008C788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Winston &amp; Strawn LLP</w:t>
                            </w:r>
                          </w:p>
                          <w:p w14:paraId="307AA635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C5B19D2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Board Treasurer</w:t>
                            </w:r>
                          </w:p>
                          <w:p w14:paraId="0439D792" w14:textId="77777777" w:rsidR="00941EF3" w:rsidRPr="00FF3FC5" w:rsidRDefault="00941EF3" w:rsidP="00941EF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Edie Mermelstein, Esq.</w:t>
                            </w:r>
                          </w:p>
                          <w:p w14:paraId="3A0FAAA5" w14:textId="77777777" w:rsidR="00941EF3" w:rsidRPr="00FF3FC5" w:rsidRDefault="00941EF3" w:rsidP="00941EF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FEM Law Group</w:t>
                            </w:r>
                          </w:p>
                          <w:p w14:paraId="6C470BE7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95CBAC2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Board Secretary</w:t>
                            </w:r>
                          </w:p>
                          <w:p w14:paraId="581F7C6B" w14:textId="660A0B40" w:rsidR="007D3CD2" w:rsidRPr="00FF3FC5" w:rsidRDefault="007D3CD2" w:rsidP="003C78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Pamela Palmer</w:t>
                            </w:r>
                          </w:p>
                          <w:p w14:paraId="4AF4E7E4" w14:textId="30C53607" w:rsidR="007D3CD2" w:rsidRDefault="003E25C4" w:rsidP="003C781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Troutman Pepper</w:t>
                            </w:r>
                          </w:p>
                          <w:p w14:paraId="7CA09626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5F2C40" w14:textId="1A7BD855" w:rsidR="007D3CD2" w:rsidRPr="00FF3FC5" w:rsidRDefault="007D3CD2" w:rsidP="007D3CD2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Immediate Past</w:t>
                            </w:r>
                            <w:r w:rsidR="009821BC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President</w:t>
                            </w:r>
                          </w:p>
                          <w:p w14:paraId="13316167" w14:textId="6E47E717" w:rsidR="007D3CD2" w:rsidRPr="00FF3FC5" w:rsidRDefault="007D3CD2" w:rsidP="007D3C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Lois Thompson</w:t>
                            </w:r>
                          </w:p>
                          <w:p w14:paraId="68727133" w14:textId="328FE36B" w:rsidR="007D3CD2" w:rsidRPr="00FF3FC5" w:rsidRDefault="007D3CD2" w:rsidP="007D3CD2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Proskauer Rose LLP</w:t>
                            </w:r>
                          </w:p>
                          <w:p w14:paraId="1A83479E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50933E2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Members</w:t>
                            </w:r>
                          </w:p>
                          <w:p w14:paraId="43872BBD" w14:textId="10D30665" w:rsidR="005B054E" w:rsidRDefault="005B054E" w:rsidP="005B054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Thea S. Alli</w:t>
                            </w:r>
                          </w:p>
                          <w:p w14:paraId="33A5D0F8" w14:textId="13731BE1" w:rsidR="005B054E" w:rsidRDefault="005B054E" w:rsidP="005B054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Morgan Lewis</w:t>
                            </w:r>
                          </w:p>
                          <w:p w14:paraId="62BB3904" w14:textId="77777777" w:rsidR="005B054E" w:rsidRPr="005B054E" w:rsidRDefault="005B054E" w:rsidP="0023191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38B31DE" w14:textId="77777777" w:rsidR="007D3CD2" w:rsidRDefault="007D3CD2" w:rsidP="0023191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Stacey Armato</w:t>
                            </w:r>
                          </w:p>
                          <w:p w14:paraId="6E050EC7" w14:textId="77777777" w:rsidR="007D3CD2" w:rsidRDefault="007D3CD2" w:rsidP="0023191F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3191F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Atlantic Investors</w:t>
                            </w:r>
                          </w:p>
                          <w:p w14:paraId="605C8D98" w14:textId="77777777" w:rsidR="007D3CD2" w:rsidRPr="005B054E" w:rsidRDefault="007D3CD2" w:rsidP="0023191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D182E88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Tony Blain</w:t>
                            </w:r>
                          </w:p>
                          <w:p w14:paraId="6E0BFD25" w14:textId="0462BFD3" w:rsidR="007D3CD2" w:rsidRPr="00AE142B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Blain &amp; Associates</w:t>
                            </w:r>
                          </w:p>
                          <w:p w14:paraId="28A35506" w14:textId="77777777" w:rsidR="007D3CD2" w:rsidRPr="005B054E" w:rsidRDefault="007D3CD2" w:rsidP="00BF64C1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33E4C24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Christa M. Demeke</w:t>
                            </w:r>
                          </w:p>
                          <w:p w14:paraId="12E7E81C" w14:textId="2275D82A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The Wonderful Company</w:t>
                            </w:r>
                          </w:p>
                          <w:p w14:paraId="5E741600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346D0CA" w14:textId="2CB14005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Theane Evangelis</w:t>
                            </w:r>
                          </w:p>
                          <w:p w14:paraId="5EC4C254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Gibson, Dunn &amp; Crutcher LLP</w:t>
                            </w:r>
                          </w:p>
                          <w:p w14:paraId="267CDAFD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495EDBC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Kevin Feldman</w:t>
                            </w:r>
                          </w:p>
                          <w:p w14:paraId="4325329A" w14:textId="4A8114CD" w:rsidR="007D3CD2" w:rsidRPr="00FF3FC5" w:rsidRDefault="007D3CD2" w:rsidP="00E15E9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Feldman Capital LLC</w:t>
                            </w:r>
                          </w:p>
                          <w:p w14:paraId="3070F98F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B959B72" w14:textId="77777777" w:rsidR="007D3CD2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Kerry C. Fowler</w:t>
                            </w:r>
                          </w:p>
                          <w:p w14:paraId="44A60168" w14:textId="77777777" w:rsidR="007D3CD2" w:rsidRPr="00E8326E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326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Jones Day</w:t>
                            </w:r>
                          </w:p>
                          <w:p w14:paraId="5FA53157" w14:textId="77777777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449AFC0" w14:textId="2F90C368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Victor George</w:t>
                            </w:r>
                          </w:p>
                          <w:p w14:paraId="173DD254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Law Offices of Victor L. George</w:t>
                            </w:r>
                          </w:p>
                          <w:p w14:paraId="23F79351" w14:textId="4E3F401C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2014275" w14:textId="653D8156" w:rsidR="005B054E" w:rsidRDefault="005B054E" w:rsidP="005B054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Vanessa Gomez</w:t>
                            </w:r>
                          </w:p>
                          <w:p w14:paraId="455F536D" w14:textId="6F48CC63" w:rsidR="005B054E" w:rsidRDefault="005B054E" w:rsidP="005B054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Kirkland &amp; Ellis</w:t>
                            </w:r>
                          </w:p>
                          <w:p w14:paraId="75105D07" w14:textId="77777777" w:rsidR="005B054E" w:rsidRPr="005B054E" w:rsidRDefault="005B054E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55FA3B3" w14:textId="77777777" w:rsidR="007D3CD2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Genie Harrison</w:t>
                            </w:r>
                          </w:p>
                          <w:p w14:paraId="7F916E9F" w14:textId="73F1EA45" w:rsidR="007D3CD2" w:rsidRDefault="007D3CD2" w:rsidP="003509B2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Genie Harrison Law Firm</w:t>
                            </w:r>
                          </w:p>
                          <w:p w14:paraId="092170DB" w14:textId="77777777" w:rsidR="007D3CD2" w:rsidRPr="005B054E" w:rsidRDefault="007D3CD2" w:rsidP="003509B2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29FECC8" w14:textId="1117C898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Esra Hudson</w:t>
                            </w:r>
                          </w:p>
                          <w:p w14:paraId="4A196AA3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Manatt, Phelps &amp; Phillips LLP</w:t>
                            </w:r>
                          </w:p>
                          <w:p w14:paraId="435592B4" w14:textId="4A0E3F04" w:rsidR="007D3CD2" w:rsidRPr="005B054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593C432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Bethany Kristovich</w:t>
                            </w:r>
                          </w:p>
                          <w:p w14:paraId="254098D7" w14:textId="7972A8C0" w:rsidR="007D3CD2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Munger, Tolles &amp; Olson LLP</w:t>
                            </w:r>
                          </w:p>
                          <w:p w14:paraId="3EC0B740" w14:textId="0242E281" w:rsidR="00CA3C38" w:rsidRPr="005B054E" w:rsidRDefault="00CA3C38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5C29283" w14:textId="4AE16049" w:rsidR="00BA521E" w:rsidRPr="00FF3FC5" w:rsidRDefault="00BA521E" w:rsidP="00BA521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Laura Lively</w:t>
                            </w:r>
                          </w:p>
                          <w:p w14:paraId="5768EB9D" w14:textId="44D98D5F" w:rsidR="003E25C4" w:rsidRPr="00FF3FC5" w:rsidRDefault="003E25C4" w:rsidP="00BA521E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King &amp; Spalding</w:t>
                            </w:r>
                          </w:p>
                          <w:p w14:paraId="43AC2BD8" w14:textId="77777777" w:rsidR="00BA521E" w:rsidRPr="005B054E" w:rsidRDefault="00BA521E" w:rsidP="00CA3C3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9A0F3ED" w14:textId="55A8B171" w:rsidR="00CA3C38" w:rsidRPr="00FF3FC5" w:rsidRDefault="00CA3C38" w:rsidP="00CA3C3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Jessica Ludd</w:t>
                            </w:r>
                          </w:p>
                          <w:p w14:paraId="5AF81094" w14:textId="4F5B179D" w:rsidR="00CA3C38" w:rsidRPr="005869DE" w:rsidRDefault="00CA3C38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  <w:t>UNAC/UHCP</w:t>
                            </w:r>
                          </w:p>
                          <w:p w14:paraId="057D52BC" w14:textId="77777777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14:paraId="7E0F13BF" w14:textId="77777777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Anna Menedjian</w:t>
                            </w:r>
                          </w:p>
                          <w:p w14:paraId="6BAB43C7" w14:textId="374E4F79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  <w:t xml:space="preserve">2020 Inc. </w:t>
                            </w:r>
                          </w:p>
                          <w:p w14:paraId="0AA89E27" w14:textId="77777777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14:paraId="5533A529" w14:textId="77777777" w:rsidR="007D3CD2" w:rsidRPr="005869DE" w:rsidRDefault="007D3CD2" w:rsidP="0014033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Kim Nakamaru</w:t>
                            </w:r>
                          </w:p>
                          <w:p w14:paraId="3953F521" w14:textId="77777777" w:rsidR="007D3CD2" w:rsidRPr="005869DE" w:rsidRDefault="007D3CD2" w:rsidP="0014033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  <w:t>Global Eagle Entertainment</w:t>
                            </w:r>
                          </w:p>
                          <w:p w14:paraId="6DCD8147" w14:textId="0324541C" w:rsidR="007D3CD2" w:rsidRPr="005869DE" w:rsidRDefault="007D3CD2" w:rsidP="006D7E19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14:paraId="1C6CFC43" w14:textId="5440FEB1" w:rsidR="007D3CD2" w:rsidRPr="005869DE" w:rsidRDefault="007D3CD2" w:rsidP="006D7E1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Amy Quartarolo</w:t>
                            </w:r>
                          </w:p>
                          <w:p w14:paraId="5B2A0CD8" w14:textId="31A6260A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  <w:t>Latham &amp; Watkins LLP</w:t>
                            </w:r>
                          </w:p>
                          <w:p w14:paraId="006588D8" w14:textId="46E8FFCB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14:paraId="55C5D143" w14:textId="78EF150C" w:rsidR="000F3411" w:rsidRPr="005869DE" w:rsidRDefault="000F3411" w:rsidP="000F341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Karen Rigberg</w:t>
                            </w:r>
                          </w:p>
                          <w:p w14:paraId="20F9D753" w14:textId="036E5D28" w:rsidR="000F3411" w:rsidRPr="005869DE" w:rsidRDefault="000F3411" w:rsidP="000F341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4"/>
                                <w:szCs w:val="14"/>
                                <w:lang w:val="sv-SE"/>
                              </w:rPr>
                              <w:t>Arnold &amp; Porter</w:t>
                            </w:r>
                          </w:p>
                          <w:p w14:paraId="46FACCEF" w14:textId="77777777" w:rsidR="000F3411" w:rsidRPr="005869DE" w:rsidRDefault="000F3411" w:rsidP="00BF64C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14:paraId="523F8688" w14:textId="77777777" w:rsidR="007D3CD2" w:rsidRPr="005869DE" w:rsidRDefault="007D3CD2" w:rsidP="00BF64C1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val="sv-SE"/>
                              </w:rPr>
                            </w:pPr>
                            <w:r w:rsidRPr="005869DE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val="sv-SE"/>
                              </w:rPr>
                              <w:t>Executive Director</w:t>
                            </w:r>
                          </w:p>
                          <w:p w14:paraId="6A18F4DC" w14:textId="77777777" w:rsidR="007D3CD2" w:rsidRPr="00FF3FC5" w:rsidRDefault="007D3CD2" w:rsidP="00BF64C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3F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Betsy Butler</w:t>
                            </w:r>
                          </w:p>
                          <w:p w14:paraId="5A7681E6" w14:textId="77777777" w:rsidR="007D3CD2" w:rsidRPr="00986D83" w:rsidRDefault="007D3CD2" w:rsidP="00BF64C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23690" w14:textId="77777777" w:rsidR="007D3CD2" w:rsidRDefault="007D3CD2" w:rsidP="00BF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EC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81pt;width:126.65pt;height:702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" filled="f" stroked="f">
                <v:textbox>
                  <w:txbxContent>
                    <w:p w14:paraId="1D53BA7A" w14:textId="5172DFB4" w:rsidR="007D3CD2" w:rsidRPr="005B054E" w:rsidRDefault="007D3CD2" w:rsidP="00BF64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054E">
                        <w:rPr>
                          <w:b/>
                          <w:sz w:val="20"/>
                          <w:szCs w:val="20"/>
                        </w:rPr>
                        <w:t>Board of Directors</w:t>
                      </w:r>
                    </w:p>
                    <w:p w14:paraId="3EFCD46F" w14:textId="77777777" w:rsidR="007D3CD2" w:rsidRPr="005B054E" w:rsidRDefault="007D3CD2" w:rsidP="00BF64C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A6F3F5" w14:textId="4EBD5F56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 xml:space="preserve">Board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Co-</w:t>
                      </w:r>
                      <w:r w:rsidRPr="00FF3FC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President</w:t>
                      </w:r>
                    </w:p>
                    <w:p w14:paraId="36E99F59" w14:textId="077D5BF9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Mira El Sonbaty</w:t>
                      </w:r>
                    </w:p>
                    <w:p w14:paraId="0E8D9BE9" w14:textId="4ECA1ABF" w:rsidR="007D3CD2" w:rsidRPr="00FF3FC5" w:rsidRDefault="007528C0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Fox Corporation</w:t>
                      </w:r>
                    </w:p>
                    <w:p w14:paraId="3025AD6B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353D6FF" w14:textId="04C0B5E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Board Co-</w:t>
                      </w:r>
                      <w:r w:rsidRPr="00FF3FC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President</w:t>
                      </w:r>
                    </w:p>
                    <w:p w14:paraId="229F6A5E" w14:textId="6B6400FF" w:rsidR="007D3CD2" w:rsidRPr="00FF3FC5" w:rsidRDefault="007D3CD2" w:rsidP="008C788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Diana Hughes Leiden</w:t>
                      </w:r>
                    </w:p>
                    <w:p w14:paraId="66DC8B5E" w14:textId="16F7A1B4" w:rsidR="007D3CD2" w:rsidRPr="00FF3FC5" w:rsidRDefault="007D3CD2" w:rsidP="008C7887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Winston &amp; Strawn LLP</w:t>
                      </w:r>
                    </w:p>
                    <w:p w14:paraId="307AA635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C5B19D2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Board Treasurer</w:t>
                      </w:r>
                    </w:p>
                    <w:p w14:paraId="0439D792" w14:textId="77777777" w:rsidR="00941EF3" w:rsidRPr="00FF3FC5" w:rsidRDefault="00941EF3" w:rsidP="00941EF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Edie Mermelstein, Esq.</w:t>
                      </w:r>
                    </w:p>
                    <w:p w14:paraId="3A0FAAA5" w14:textId="77777777" w:rsidR="00941EF3" w:rsidRPr="00FF3FC5" w:rsidRDefault="00941EF3" w:rsidP="00941EF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FEM Law Group</w:t>
                      </w:r>
                    </w:p>
                    <w:p w14:paraId="6C470BE7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95CBAC2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Board Secretary</w:t>
                      </w:r>
                    </w:p>
                    <w:p w14:paraId="581F7C6B" w14:textId="660A0B40" w:rsidR="007D3CD2" w:rsidRPr="00FF3FC5" w:rsidRDefault="007D3CD2" w:rsidP="003C78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Pamela Palmer</w:t>
                      </w:r>
                    </w:p>
                    <w:p w14:paraId="4AF4E7E4" w14:textId="30C53607" w:rsidR="007D3CD2" w:rsidRDefault="003E25C4" w:rsidP="003C781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Troutman Pepper</w:t>
                      </w:r>
                    </w:p>
                    <w:p w14:paraId="7CA09626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95F2C40" w14:textId="1A7BD855" w:rsidR="007D3CD2" w:rsidRPr="00FF3FC5" w:rsidRDefault="007D3CD2" w:rsidP="007D3CD2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Immediate Past</w:t>
                      </w:r>
                      <w:r w:rsidR="009821BC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President</w:t>
                      </w:r>
                    </w:p>
                    <w:p w14:paraId="13316167" w14:textId="6E47E717" w:rsidR="007D3CD2" w:rsidRPr="00FF3FC5" w:rsidRDefault="007D3CD2" w:rsidP="007D3CD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Lois Thompson</w:t>
                      </w:r>
                    </w:p>
                    <w:p w14:paraId="68727133" w14:textId="328FE36B" w:rsidR="007D3CD2" w:rsidRPr="00FF3FC5" w:rsidRDefault="007D3CD2" w:rsidP="007D3CD2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Proskauer Rose LLP</w:t>
                      </w:r>
                    </w:p>
                    <w:p w14:paraId="1A83479E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50933E2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Members</w:t>
                      </w:r>
                    </w:p>
                    <w:p w14:paraId="43872BBD" w14:textId="10D30665" w:rsidR="005B054E" w:rsidRDefault="005B054E" w:rsidP="005B054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Thea S. Alli</w:t>
                      </w:r>
                    </w:p>
                    <w:p w14:paraId="33A5D0F8" w14:textId="13731BE1" w:rsidR="005B054E" w:rsidRDefault="005B054E" w:rsidP="005B054E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Morgan Lewis</w:t>
                      </w:r>
                    </w:p>
                    <w:p w14:paraId="62BB3904" w14:textId="77777777" w:rsidR="005B054E" w:rsidRPr="005B054E" w:rsidRDefault="005B054E" w:rsidP="0023191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38B31DE" w14:textId="77777777" w:rsidR="007D3CD2" w:rsidRDefault="007D3CD2" w:rsidP="0023191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Stacey Armato</w:t>
                      </w:r>
                    </w:p>
                    <w:p w14:paraId="6E050EC7" w14:textId="77777777" w:rsidR="007D3CD2" w:rsidRDefault="007D3CD2" w:rsidP="0023191F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3191F">
                        <w:rPr>
                          <w:b/>
                          <w:bCs/>
                          <w:sz w:val="14"/>
                          <w:szCs w:val="14"/>
                        </w:rPr>
                        <w:t>Atlantic Investors</w:t>
                      </w:r>
                    </w:p>
                    <w:p w14:paraId="605C8D98" w14:textId="77777777" w:rsidR="007D3CD2" w:rsidRPr="005B054E" w:rsidRDefault="007D3CD2" w:rsidP="0023191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D182E88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Tony Blain</w:t>
                      </w:r>
                    </w:p>
                    <w:p w14:paraId="6E0BFD25" w14:textId="0462BFD3" w:rsidR="007D3CD2" w:rsidRPr="00AE142B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Blain &amp; Associates</w:t>
                      </w:r>
                    </w:p>
                    <w:p w14:paraId="28A35506" w14:textId="77777777" w:rsidR="007D3CD2" w:rsidRPr="005B054E" w:rsidRDefault="007D3CD2" w:rsidP="00BF64C1">
                      <w:pPr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333E4C24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Christa M. Demeke</w:t>
                      </w:r>
                    </w:p>
                    <w:p w14:paraId="12E7E81C" w14:textId="2275D82A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The Wonderful Company</w:t>
                      </w:r>
                    </w:p>
                    <w:p w14:paraId="5E741600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346D0CA" w14:textId="2CB14005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Theane Evangelis</w:t>
                      </w:r>
                    </w:p>
                    <w:p w14:paraId="5EC4C254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Gibson, Dunn &amp; Crutcher LLP</w:t>
                      </w:r>
                    </w:p>
                    <w:p w14:paraId="267CDAFD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495EDBC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Kevin Feldman</w:t>
                      </w:r>
                    </w:p>
                    <w:p w14:paraId="4325329A" w14:textId="4A8114CD" w:rsidR="007D3CD2" w:rsidRPr="00FF3FC5" w:rsidRDefault="007D3CD2" w:rsidP="00E15E9C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Feldman Capital LLC</w:t>
                      </w:r>
                    </w:p>
                    <w:p w14:paraId="3070F98F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B959B72" w14:textId="77777777" w:rsidR="007D3CD2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Kerry C. Fowler</w:t>
                      </w:r>
                    </w:p>
                    <w:p w14:paraId="44A60168" w14:textId="77777777" w:rsidR="007D3CD2" w:rsidRPr="00E8326E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8326E">
                        <w:rPr>
                          <w:b/>
                          <w:bCs/>
                          <w:sz w:val="14"/>
                          <w:szCs w:val="14"/>
                        </w:rPr>
                        <w:t>Jones Day</w:t>
                      </w:r>
                    </w:p>
                    <w:p w14:paraId="5FA53157" w14:textId="77777777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449AFC0" w14:textId="2F90C368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Victor George</w:t>
                      </w:r>
                    </w:p>
                    <w:p w14:paraId="173DD254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Law Offices of Victor L. George</w:t>
                      </w:r>
                    </w:p>
                    <w:p w14:paraId="23F79351" w14:textId="4E3F401C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2014275" w14:textId="653D8156" w:rsidR="005B054E" w:rsidRDefault="005B054E" w:rsidP="005B054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Vanessa Gomez</w:t>
                      </w:r>
                    </w:p>
                    <w:p w14:paraId="455F536D" w14:textId="6F48CC63" w:rsidR="005B054E" w:rsidRDefault="005B054E" w:rsidP="005B054E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Kirkland &amp; Ellis</w:t>
                      </w:r>
                    </w:p>
                    <w:p w14:paraId="75105D07" w14:textId="77777777" w:rsidR="005B054E" w:rsidRPr="005B054E" w:rsidRDefault="005B054E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55FA3B3" w14:textId="77777777" w:rsidR="007D3CD2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Genie Harrison</w:t>
                      </w:r>
                    </w:p>
                    <w:p w14:paraId="7F916E9F" w14:textId="73F1EA45" w:rsidR="007D3CD2" w:rsidRDefault="007D3CD2" w:rsidP="003509B2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Genie Harrison Law Firm</w:t>
                      </w:r>
                    </w:p>
                    <w:p w14:paraId="092170DB" w14:textId="77777777" w:rsidR="007D3CD2" w:rsidRPr="005B054E" w:rsidRDefault="007D3CD2" w:rsidP="003509B2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29FECC8" w14:textId="1117C898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Esra Hudson</w:t>
                      </w:r>
                    </w:p>
                    <w:p w14:paraId="4A196AA3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Manatt, Phelps &amp; Phillips LLP</w:t>
                      </w:r>
                    </w:p>
                    <w:p w14:paraId="435592B4" w14:textId="4A0E3F04" w:rsidR="007D3CD2" w:rsidRPr="005B054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593C432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Bethany Kristovich</w:t>
                      </w:r>
                    </w:p>
                    <w:p w14:paraId="254098D7" w14:textId="7972A8C0" w:rsidR="007D3CD2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FF3FC5">
                        <w:rPr>
                          <w:b/>
                          <w:bCs/>
                          <w:sz w:val="14"/>
                          <w:szCs w:val="14"/>
                        </w:rPr>
                        <w:t>Munger, Tolles &amp; Olson LLP</w:t>
                      </w:r>
                    </w:p>
                    <w:p w14:paraId="3EC0B740" w14:textId="0242E281" w:rsidR="00CA3C38" w:rsidRPr="005B054E" w:rsidRDefault="00CA3C38" w:rsidP="00BF64C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5C29283" w14:textId="4AE16049" w:rsidR="00BA521E" w:rsidRPr="00FF3FC5" w:rsidRDefault="00BA521E" w:rsidP="00BA521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Laura Lively</w:t>
                      </w:r>
                    </w:p>
                    <w:p w14:paraId="5768EB9D" w14:textId="44D98D5F" w:rsidR="003E25C4" w:rsidRPr="00FF3FC5" w:rsidRDefault="003E25C4" w:rsidP="00BA521E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King &amp; Spalding</w:t>
                      </w:r>
                    </w:p>
                    <w:p w14:paraId="43AC2BD8" w14:textId="77777777" w:rsidR="00BA521E" w:rsidRPr="005B054E" w:rsidRDefault="00BA521E" w:rsidP="00CA3C3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9A0F3ED" w14:textId="55A8B171" w:rsidR="00CA3C38" w:rsidRPr="00FF3FC5" w:rsidRDefault="00CA3C38" w:rsidP="00CA3C3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Jessica Ludd</w:t>
                      </w:r>
                    </w:p>
                    <w:p w14:paraId="5AF81094" w14:textId="4F5B179D" w:rsidR="00CA3C38" w:rsidRPr="005869DE" w:rsidRDefault="00CA3C38" w:rsidP="00BF64C1">
                      <w:pPr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  <w:t>UNAC/UHCP</w:t>
                      </w:r>
                    </w:p>
                    <w:p w14:paraId="057D52BC" w14:textId="77777777" w:rsidR="007D3CD2" w:rsidRPr="005869D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  <w:lang w:val="sv-SE"/>
                        </w:rPr>
                      </w:pPr>
                    </w:p>
                    <w:p w14:paraId="7E0F13BF" w14:textId="77777777" w:rsidR="007D3CD2" w:rsidRPr="005869DE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  <w:t>Anna Menedjian</w:t>
                      </w:r>
                    </w:p>
                    <w:p w14:paraId="6BAB43C7" w14:textId="374E4F79" w:rsidR="007D3CD2" w:rsidRPr="005869DE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  <w:t xml:space="preserve">2020 Inc. </w:t>
                      </w:r>
                    </w:p>
                    <w:p w14:paraId="0AA89E27" w14:textId="77777777" w:rsidR="007D3CD2" w:rsidRPr="005869D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  <w:lang w:val="sv-SE"/>
                        </w:rPr>
                      </w:pPr>
                    </w:p>
                    <w:p w14:paraId="5533A529" w14:textId="77777777" w:rsidR="007D3CD2" w:rsidRPr="005869DE" w:rsidRDefault="007D3CD2" w:rsidP="0014033C">
                      <w:pPr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  <w:t>Kim Nakamaru</w:t>
                      </w:r>
                    </w:p>
                    <w:p w14:paraId="3953F521" w14:textId="77777777" w:rsidR="007D3CD2" w:rsidRPr="005869DE" w:rsidRDefault="007D3CD2" w:rsidP="0014033C">
                      <w:pPr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  <w:t>Global Eagle Entertainment</w:t>
                      </w:r>
                    </w:p>
                    <w:p w14:paraId="6DCD8147" w14:textId="0324541C" w:rsidR="007D3CD2" w:rsidRPr="005869DE" w:rsidRDefault="007D3CD2" w:rsidP="006D7E19">
                      <w:pPr>
                        <w:rPr>
                          <w:b/>
                          <w:bCs/>
                          <w:sz w:val="12"/>
                          <w:szCs w:val="12"/>
                          <w:lang w:val="sv-SE"/>
                        </w:rPr>
                      </w:pPr>
                    </w:p>
                    <w:p w14:paraId="1C6CFC43" w14:textId="5440FEB1" w:rsidR="007D3CD2" w:rsidRPr="005869DE" w:rsidRDefault="007D3CD2" w:rsidP="006D7E19">
                      <w:pPr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  <w:t>Amy Quartarolo</w:t>
                      </w:r>
                    </w:p>
                    <w:p w14:paraId="5B2A0CD8" w14:textId="31A6260A" w:rsidR="007D3CD2" w:rsidRPr="005869DE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  <w:t>Latham &amp; Watkins LLP</w:t>
                      </w:r>
                    </w:p>
                    <w:p w14:paraId="006588D8" w14:textId="46E8FFCB" w:rsidR="007D3CD2" w:rsidRPr="005869DE" w:rsidRDefault="007D3CD2" w:rsidP="00BF64C1">
                      <w:pPr>
                        <w:rPr>
                          <w:b/>
                          <w:bCs/>
                          <w:sz w:val="12"/>
                          <w:szCs w:val="12"/>
                          <w:lang w:val="sv-SE"/>
                        </w:rPr>
                      </w:pPr>
                    </w:p>
                    <w:p w14:paraId="55C5D143" w14:textId="78EF150C" w:rsidR="000F3411" w:rsidRPr="005869DE" w:rsidRDefault="000F3411" w:rsidP="000F3411">
                      <w:pPr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6"/>
                          <w:szCs w:val="16"/>
                          <w:lang w:val="sv-SE"/>
                        </w:rPr>
                        <w:t>Karen Rigberg</w:t>
                      </w:r>
                    </w:p>
                    <w:p w14:paraId="20F9D753" w14:textId="036E5D28" w:rsidR="000F3411" w:rsidRPr="005869DE" w:rsidRDefault="000F3411" w:rsidP="000F3411">
                      <w:pPr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4"/>
                          <w:szCs w:val="14"/>
                          <w:lang w:val="sv-SE"/>
                        </w:rPr>
                        <w:t>Arnold &amp; Porter</w:t>
                      </w:r>
                    </w:p>
                    <w:p w14:paraId="46FACCEF" w14:textId="77777777" w:rsidR="000F3411" w:rsidRPr="005869DE" w:rsidRDefault="000F3411" w:rsidP="00BF64C1">
                      <w:pPr>
                        <w:rPr>
                          <w:b/>
                          <w:bCs/>
                          <w:sz w:val="12"/>
                          <w:szCs w:val="12"/>
                          <w:lang w:val="sv-SE"/>
                        </w:rPr>
                      </w:pPr>
                    </w:p>
                    <w:p w14:paraId="523F8688" w14:textId="77777777" w:rsidR="007D3CD2" w:rsidRPr="005869DE" w:rsidRDefault="007D3CD2" w:rsidP="00BF64C1">
                      <w:pPr>
                        <w:rPr>
                          <w:b/>
                          <w:bCs/>
                          <w:sz w:val="14"/>
                          <w:szCs w:val="14"/>
                          <w:u w:val="single"/>
                          <w:lang w:val="sv-SE"/>
                        </w:rPr>
                      </w:pPr>
                      <w:r w:rsidRPr="005869DE">
                        <w:rPr>
                          <w:b/>
                          <w:bCs/>
                          <w:sz w:val="14"/>
                          <w:szCs w:val="14"/>
                          <w:u w:val="single"/>
                          <w:lang w:val="sv-SE"/>
                        </w:rPr>
                        <w:t>Executive Director</w:t>
                      </w:r>
                    </w:p>
                    <w:p w14:paraId="6A18F4DC" w14:textId="77777777" w:rsidR="007D3CD2" w:rsidRPr="00FF3FC5" w:rsidRDefault="007D3CD2" w:rsidP="00BF64C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3FC5">
                        <w:rPr>
                          <w:b/>
                          <w:bCs/>
                          <w:sz w:val="16"/>
                          <w:szCs w:val="16"/>
                        </w:rPr>
                        <w:t>Betsy Butler</w:t>
                      </w:r>
                    </w:p>
                    <w:p w14:paraId="5A7681E6" w14:textId="77777777" w:rsidR="007D3CD2" w:rsidRPr="00986D83" w:rsidRDefault="007D3CD2" w:rsidP="00BF64C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F623690" w14:textId="77777777" w:rsidR="007D3CD2" w:rsidRDefault="007D3CD2" w:rsidP="00BF64C1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4412F" w:rsidRPr="00FF040B" w:rsidSect="007D3CD2">
      <w:footerReference w:type="default" r:id="rId8"/>
      <w:pgSz w:w="12240" w:h="15840"/>
      <w:pgMar w:top="1080" w:right="1080" w:bottom="1080" w:left="29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2EA8" w14:textId="77777777" w:rsidR="00235A32" w:rsidRDefault="00235A32">
      <w:r>
        <w:separator/>
      </w:r>
    </w:p>
  </w:endnote>
  <w:endnote w:type="continuationSeparator" w:id="0">
    <w:p w14:paraId="7E281BD2" w14:textId="77777777" w:rsidR="00235A32" w:rsidRDefault="00235A32">
      <w:r>
        <w:continuationSeparator/>
      </w:r>
    </w:p>
  </w:endnote>
  <w:endnote w:type="continuationNotice" w:id="1">
    <w:p w14:paraId="61DCC605" w14:textId="77777777" w:rsidR="00235A32" w:rsidRDefault="00235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8DBF" w14:textId="13D0414D" w:rsidR="007D3CD2" w:rsidRPr="00BB70A7" w:rsidRDefault="007D3CD2" w:rsidP="007D3CD2">
    <w:pPr>
      <w:jc w:val="center"/>
      <w:rPr>
        <w:b/>
        <w:sz w:val="20"/>
        <w:szCs w:val="20"/>
      </w:rPr>
    </w:pPr>
    <w:r>
      <w:rPr>
        <w:b/>
        <w:sz w:val="20"/>
        <w:szCs w:val="20"/>
      </w:rPr>
      <w:t>360 North Pacific Coast Highway</w:t>
    </w:r>
    <w:r w:rsidRPr="00BB70A7">
      <w:rPr>
        <w:b/>
        <w:sz w:val="20"/>
        <w:szCs w:val="20"/>
      </w:rPr>
      <w:t xml:space="preserve">, Suite </w:t>
    </w:r>
    <w:r>
      <w:rPr>
        <w:b/>
        <w:sz w:val="20"/>
        <w:szCs w:val="20"/>
      </w:rPr>
      <w:t>2070</w:t>
    </w:r>
    <w:r w:rsidRPr="00BB70A7">
      <w:rPr>
        <w:b/>
        <w:sz w:val="20"/>
        <w:szCs w:val="20"/>
      </w:rPr>
      <w:t xml:space="preserve"> | </w:t>
    </w:r>
    <w:r>
      <w:rPr>
        <w:b/>
        <w:sz w:val="20"/>
        <w:szCs w:val="20"/>
      </w:rPr>
      <w:t>El Segundo, CA 90245</w:t>
    </w:r>
  </w:p>
  <w:p w14:paraId="7ED7703D" w14:textId="069D509B" w:rsidR="007D3CD2" w:rsidRDefault="007D3CD2" w:rsidP="003F54E6">
    <w:pPr>
      <w:jc w:val="center"/>
      <w:rPr>
        <w:b/>
        <w:sz w:val="20"/>
        <w:szCs w:val="20"/>
      </w:rPr>
    </w:pPr>
    <w:r>
      <w:rPr>
        <w:b/>
        <w:sz w:val="20"/>
        <w:szCs w:val="20"/>
      </w:rPr>
      <w:t>Phone: 323-951-1041 | Email: cwlc@cwlc.org</w:t>
    </w:r>
  </w:p>
  <w:p w14:paraId="2E6D46C9" w14:textId="3B1E0C84" w:rsidR="007D3CD2" w:rsidRPr="00CF73B6" w:rsidRDefault="007D3CD2" w:rsidP="003F54E6">
    <w:pPr>
      <w:jc w:val="center"/>
      <w:rPr>
        <w:b/>
        <w:sz w:val="20"/>
        <w:szCs w:val="20"/>
      </w:rPr>
    </w:pPr>
    <w:r>
      <w:rPr>
        <w:b/>
        <w:sz w:val="20"/>
        <w:szCs w:val="20"/>
      </w:rPr>
      <w:t>www.</w:t>
    </w:r>
    <w:r w:rsidRPr="00BB70A7">
      <w:rPr>
        <w:b/>
        <w:sz w:val="20"/>
        <w:szCs w:val="20"/>
      </w:rPr>
      <w:t>cwlc.org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7213" w14:textId="77777777" w:rsidR="00235A32" w:rsidRDefault="00235A32">
      <w:r>
        <w:separator/>
      </w:r>
    </w:p>
  </w:footnote>
  <w:footnote w:type="continuationSeparator" w:id="0">
    <w:p w14:paraId="18ED92CD" w14:textId="77777777" w:rsidR="00235A32" w:rsidRDefault="00235A32">
      <w:r>
        <w:continuationSeparator/>
      </w:r>
    </w:p>
  </w:footnote>
  <w:footnote w:type="continuationNotice" w:id="1">
    <w:p w14:paraId="5491B5C3" w14:textId="77777777" w:rsidR="00235A32" w:rsidRDefault="00235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C1"/>
    <w:rsid w:val="00005CAD"/>
    <w:rsid w:val="00061527"/>
    <w:rsid w:val="00075C2D"/>
    <w:rsid w:val="000A52D5"/>
    <w:rsid w:val="000A7478"/>
    <w:rsid w:val="000B5D20"/>
    <w:rsid w:val="000D5D7F"/>
    <w:rsid w:val="000D731B"/>
    <w:rsid w:val="000F3411"/>
    <w:rsid w:val="000F3AD2"/>
    <w:rsid w:val="001228E2"/>
    <w:rsid w:val="0013603A"/>
    <w:rsid w:val="0014033C"/>
    <w:rsid w:val="00174A15"/>
    <w:rsid w:val="001B6E3F"/>
    <w:rsid w:val="001C2564"/>
    <w:rsid w:val="001D2002"/>
    <w:rsid w:val="001E15D1"/>
    <w:rsid w:val="00202B1D"/>
    <w:rsid w:val="0021605B"/>
    <w:rsid w:val="002302CD"/>
    <w:rsid w:val="0023191F"/>
    <w:rsid w:val="0023493E"/>
    <w:rsid w:val="00235A32"/>
    <w:rsid w:val="00237E76"/>
    <w:rsid w:val="002540A6"/>
    <w:rsid w:val="00264D10"/>
    <w:rsid w:val="002C280C"/>
    <w:rsid w:val="002E2564"/>
    <w:rsid w:val="002E66DC"/>
    <w:rsid w:val="002F6157"/>
    <w:rsid w:val="002F6653"/>
    <w:rsid w:val="003065CA"/>
    <w:rsid w:val="0030714C"/>
    <w:rsid w:val="0034658A"/>
    <w:rsid w:val="003509B2"/>
    <w:rsid w:val="00352B05"/>
    <w:rsid w:val="00355BCA"/>
    <w:rsid w:val="0036417B"/>
    <w:rsid w:val="00384785"/>
    <w:rsid w:val="00390B4B"/>
    <w:rsid w:val="003B69E1"/>
    <w:rsid w:val="003C7815"/>
    <w:rsid w:val="003D0476"/>
    <w:rsid w:val="003E25C4"/>
    <w:rsid w:val="003E4F9B"/>
    <w:rsid w:val="003F54E6"/>
    <w:rsid w:val="003F5C1B"/>
    <w:rsid w:val="004114BD"/>
    <w:rsid w:val="00422FCD"/>
    <w:rsid w:val="0043419D"/>
    <w:rsid w:val="004427BA"/>
    <w:rsid w:val="0044412F"/>
    <w:rsid w:val="0045641C"/>
    <w:rsid w:val="004603D9"/>
    <w:rsid w:val="00475175"/>
    <w:rsid w:val="00491BDB"/>
    <w:rsid w:val="004A07D5"/>
    <w:rsid w:val="004B027E"/>
    <w:rsid w:val="004C2011"/>
    <w:rsid w:val="004C51D7"/>
    <w:rsid w:val="004D7F8F"/>
    <w:rsid w:val="004E3EFC"/>
    <w:rsid w:val="004F0B36"/>
    <w:rsid w:val="004F7C7D"/>
    <w:rsid w:val="00530227"/>
    <w:rsid w:val="00537326"/>
    <w:rsid w:val="00556D54"/>
    <w:rsid w:val="00560DD5"/>
    <w:rsid w:val="0057374C"/>
    <w:rsid w:val="005869DE"/>
    <w:rsid w:val="005B054E"/>
    <w:rsid w:val="005B3775"/>
    <w:rsid w:val="005B7E80"/>
    <w:rsid w:val="005E030E"/>
    <w:rsid w:val="005F0432"/>
    <w:rsid w:val="005F0F09"/>
    <w:rsid w:val="006265CD"/>
    <w:rsid w:val="006451C9"/>
    <w:rsid w:val="00665F00"/>
    <w:rsid w:val="006664C3"/>
    <w:rsid w:val="006D0FBB"/>
    <w:rsid w:val="006D7E19"/>
    <w:rsid w:val="006F635D"/>
    <w:rsid w:val="006F63EC"/>
    <w:rsid w:val="0070010D"/>
    <w:rsid w:val="00723B5B"/>
    <w:rsid w:val="007528C0"/>
    <w:rsid w:val="007543D3"/>
    <w:rsid w:val="00793F41"/>
    <w:rsid w:val="007D3CD2"/>
    <w:rsid w:val="007D452D"/>
    <w:rsid w:val="007D6C64"/>
    <w:rsid w:val="007E4F24"/>
    <w:rsid w:val="007E691F"/>
    <w:rsid w:val="00811353"/>
    <w:rsid w:val="00813629"/>
    <w:rsid w:val="00825FF9"/>
    <w:rsid w:val="008509D9"/>
    <w:rsid w:val="008671F9"/>
    <w:rsid w:val="00867665"/>
    <w:rsid w:val="00873545"/>
    <w:rsid w:val="008B39AE"/>
    <w:rsid w:val="008C7887"/>
    <w:rsid w:val="008E2177"/>
    <w:rsid w:val="008E5732"/>
    <w:rsid w:val="00926CC4"/>
    <w:rsid w:val="009348BE"/>
    <w:rsid w:val="00941EF3"/>
    <w:rsid w:val="009440FF"/>
    <w:rsid w:val="009804C6"/>
    <w:rsid w:val="009821BC"/>
    <w:rsid w:val="009928BC"/>
    <w:rsid w:val="009948B6"/>
    <w:rsid w:val="009C35F3"/>
    <w:rsid w:val="009E6857"/>
    <w:rsid w:val="00A001F3"/>
    <w:rsid w:val="00A211A0"/>
    <w:rsid w:val="00A4592E"/>
    <w:rsid w:val="00A513D8"/>
    <w:rsid w:val="00A6432A"/>
    <w:rsid w:val="00A72425"/>
    <w:rsid w:val="00A77549"/>
    <w:rsid w:val="00AB1120"/>
    <w:rsid w:val="00AC61AB"/>
    <w:rsid w:val="00AD5E9A"/>
    <w:rsid w:val="00AE142B"/>
    <w:rsid w:val="00AE6750"/>
    <w:rsid w:val="00AF0727"/>
    <w:rsid w:val="00AF0E29"/>
    <w:rsid w:val="00AF2CC9"/>
    <w:rsid w:val="00AF6E51"/>
    <w:rsid w:val="00B04D6D"/>
    <w:rsid w:val="00B3024A"/>
    <w:rsid w:val="00B35A00"/>
    <w:rsid w:val="00B40CC0"/>
    <w:rsid w:val="00B42FF8"/>
    <w:rsid w:val="00B6334A"/>
    <w:rsid w:val="00B77280"/>
    <w:rsid w:val="00BA521E"/>
    <w:rsid w:val="00BC75C3"/>
    <w:rsid w:val="00BF64C1"/>
    <w:rsid w:val="00BF7B7E"/>
    <w:rsid w:val="00C02B76"/>
    <w:rsid w:val="00C04F66"/>
    <w:rsid w:val="00C07ECF"/>
    <w:rsid w:val="00C42F06"/>
    <w:rsid w:val="00C61247"/>
    <w:rsid w:val="00C62AA4"/>
    <w:rsid w:val="00C671D4"/>
    <w:rsid w:val="00C76CE0"/>
    <w:rsid w:val="00CA3C38"/>
    <w:rsid w:val="00CD401E"/>
    <w:rsid w:val="00CF4436"/>
    <w:rsid w:val="00D067CC"/>
    <w:rsid w:val="00D21759"/>
    <w:rsid w:val="00D2464C"/>
    <w:rsid w:val="00D264AA"/>
    <w:rsid w:val="00D303EF"/>
    <w:rsid w:val="00D40F2C"/>
    <w:rsid w:val="00D56E27"/>
    <w:rsid w:val="00D7719A"/>
    <w:rsid w:val="00DA25ED"/>
    <w:rsid w:val="00DE5217"/>
    <w:rsid w:val="00DE5758"/>
    <w:rsid w:val="00DF0269"/>
    <w:rsid w:val="00DF1958"/>
    <w:rsid w:val="00DF6FC1"/>
    <w:rsid w:val="00E06D66"/>
    <w:rsid w:val="00E12441"/>
    <w:rsid w:val="00E15E9C"/>
    <w:rsid w:val="00E200FC"/>
    <w:rsid w:val="00E4042C"/>
    <w:rsid w:val="00E4357F"/>
    <w:rsid w:val="00E67DAE"/>
    <w:rsid w:val="00E82BEE"/>
    <w:rsid w:val="00E8326E"/>
    <w:rsid w:val="00EB4DFA"/>
    <w:rsid w:val="00EC6F59"/>
    <w:rsid w:val="00EF1DB6"/>
    <w:rsid w:val="00F24534"/>
    <w:rsid w:val="00F37338"/>
    <w:rsid w:val="00F8321B"/>
    <w:rsid w:val="00FA4E26"/>
    <w:rsid w:val="00FC3F8D"/>
    <w:rsid w:val="00FF040B"/>
    <w:rsid w:val="00FF3FC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B09CD"/>
  <w15:docId w15:val="{F915CA55-89A5-3447-A751-342C3F4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BF64C1"/>
    <w:rPr>
      <w:rFonts w:asciiTheme="majorHAnsi" w:eastAsiaTheme="majorEastAsia" w:hAnsiTheme="majorHAnsi" w:cstheme="majorBidi"/>
      <w:sz w:val="20"/>
      <w:szCs w:val="20"/>
    </w:rPr>
  </w:style>
  <w:style w:type="paragraph" w:customStyle="1" w:styleId="body">
    <w:name w:val="body"/>
    <w:basedOn w:val="Normal"/>
    <w:rsid w:val="00BF64C1"/>
    <w:pPr>
      <w:spacing w:after="200" w:line="260" w:lineRule="atLeast"/>
    </w:pPr>
    <w:rPr>
      <w:rFonts w:ascii="Calibri" w:eastAsia="Times New Roma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4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5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4E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54E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77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549"/>
  </w:style>
  <w:style w:type="character" w:customStyle="1" w:styleId="eop">
    <w:name w:val="eop"/>
    <w:basedOn w:val="DefaultParagraphFont"/>
    <w:rsid w:val="00A7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Ikemiya</dc:creator>
  <cp:keywords/>
  <dc:description/>
  <cp:lastModifiedBy>Marily Lopez</cp:lastModifiedBy>
  <cp:revision>8</cp:revision>
  <cp:lastPrinted>2019-01-16T18:15:00Z</cp:lastPrinted>
  <dcterms:created xsi:type="dcterms:W3CDTF">2021-03-02T01:53:00Z</dcterms:created>
  <dcterms:modified xsi:type="dcterms:W3CDTF">2021-03-06T00:36:00Z</dcterms:modified>
</cp:coreProperties>
</file>